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FC" w:rsidRPr="00AC08FC" w:rsidRDefault="00AC08FC" w:rsidP="001E6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pacing w:val="20"/>
          <w:sz w:val="32"/>
          <w:szCs w:val="32"/>
          <w:lang w:eastAsia="ar-SA"/>
        </w:rPr>
      </w:pPr>
      <w:r w:rsidRPr="00AC08FC">
        <w:rPr>
          <w:rFonts w:eastAsia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AC08FC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AC08FC" w:rsidRPr="00AC08FC" w:rsidRDefault="00AC08FC" w:rsidP="001E6D77">
      <w:pPr>
        <w:suppressAutoHyphens/>
        <w:spacing w:after="0" w:line="240" w:lineRule="auto"/>
        <w:outlineLvl w:val="5"/>
        <w:rPr>
          <w:rFonts w:eastAsia="Times New Roman" w:cs="Times New Roman"/>
          <w:bCs/>
          <w:sz w:val="36"/>
          <w:szCs w:val="36"/>
          <w:lang w:eastAsia="ar-SA"/>
        </w:rPr>
      </w:pPr>
      <w:r w:rsidRPr="00AC08FC">
        <w:rPr>
          <w:rFonts w:eastAsia="Times New Roman" w:cs="Times New Roman"/>
          <w:bCs/>
          <w:sz w:val="36"/>
          <w:szCs w:val="36"/>
          <w:lang w:eastAsia="ar-SA"/>
        </w:rPr>
        <w:t xml:space="preserve">                                           РЕШЕНИЕ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bCs/>
          <w:kern w:val="1"/>
          <w:sz w:val="24"/>
          <w:szCs w:val="24"/>
          <w:lang w:eastAsia="ar-SA"/>
        </w:rPr>
      </w:pP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bCs/>
          <w:kern w:val="1"/>
          <w:sz w:val="24"/>
          <w:szCs w:val="24"/>
          <w:lang w:eastAsia="ar-SA"/>
        </w:rPr>
      </w:pPr>
    </w:p>
    <w:p w:rsidR="00AC08FC" w:rsidRDefault="008D21EB" w:rsidP="008D21EB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eastAsia="Lucida Sans Unicode" w:cs="Tahoma"/>
          <w:b/>
          <w:bCs/>
          <w:szCs w:val="26"/>
          <w:lang w:eastAsia="ar-SA"/>
        </w:rPr>
      </w:pPr>
      <w:r>
        <w:rPr>
          <w:rFonts w:eastAsia="Lucida Sans Unicode" w:cs="Tahoma"/>
          <w:b/>
          <w:bCs/>
          <w:szCs w:val="26"/>
          <w:lang w:eastAsia="ar-SA"/>
        </w:rPr>
        <w:t xml:space="preserve">от 28 апреля 2026 года </w:t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</w:r>
      <w:r>
        <w:rPr>
          <w:rFonts w:eastAsia="Lucida Sans Unicode" w:cs="Tahoma"/>
          <w:b/>
          <w:bCs/>
          <w:szCs w:val="26"/>
          <w:lang w:eastAsia="ar-SA"/>
        </w:rPr>
        <w:tab/>
        <w:t xml:space="preserve">            № 41</w:t>
      </w:r>
    </w:p>
    <w:p w:rsidR="008D21EB" w:rsidRPr="008D21EB" w:rsidRDefault="008D21EB" w:rsidP="008D21EB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eastAsia="Lucida Sans Unicode" w:cs="Tahoma"/>
          <w:b/>
          <w:bCs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BA35D9" w:rsidRPr="008D21EB" w:rsidRDefault="00BA35D9" w:rsidP="008D21EB">
      <w:pPr>
        <w:suppressAutoHyphens/>
        <w:spacing w:after="0" w:line="240" w:lineRule="auto"/>
        <w:jc w:val="both"/>
        <w:rPr>
          <w:rFonts w:eastAsia="Times New Roman" w:cs="Times New Roman"/>
          <w:b/>
          <w:szCs w:val="26"/>
          <w:lang w:eastAsia="ar-SA"/>
        </w:rPr>
      </w:pPr>
      <w:r w:rsidRPr="008D21EB">
        <w:rPr>
          <w:rFonts w:eastAsia="Times New Roman" w:cs="Times New Roman"/>
          <w:b/>
          <w:szCs w:val="26"/>
          <w:lang w:eastAsia="ar-SA"/>
        </w:rPr>
        <w:t xml:space="preserve">О перспективах развития </w:t>
      </w:r>
    </w:p>
    <w:p w:rsidR="00AC08FC" w:rsidRPr="008D21EB" w:rsidRDefault="00BA35D9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  <w:r w:rsidRPr="008D21EB">
        <w:rPr>
          <w:rFonts w:eastAsia="Times New Roman" w:cs="Times New Roman"/>
          <w:b/>
          <w:szCs w:val="26"/>
          <w:lang w:eastAsia="ar-SA"/>
        </w:rPr>
        <w:t>сквера «Северное сияние»</w:t>
      </w:r>
    </w:p>
    <w:p w:rsidR="00AC08FC" w:rsidRDefault="00AC08FC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8D21EB" w:rsidRPr="008D21EB" w:rsidRDefault="008D21EB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  <w:r w:rsidRPr="008D21EB">
        <w:rPr>
          <w:rFonts w:eastAsia="Times New Roman" w:cs="Times New Roman"/>
          <w:szCs w:val="26"/>
          <w:lang w:eastAsia="ar-SA"/>
        </w:rPr>
        <w:t xml:space="preserve">Рассмотрев </w:t>
      </w:r>
      <w:r w:rsidR="00BA35D9" w:rsidRPr="008D21EB">
        <w:rPr>
          <w:rFonts w:eastAsia="Times New Roman" w:cs="Times New Roman"/>
          <w:szCs w:val="26"/>
          <w:lang w:eastAsia="ar-SA"/>
        </w:rPr>
        <w:t xml:space="preserve">информацию </w:t>
      </w:r>
      <w:r w:rsidR="0040172F" w:rsidRPr="008D21EB">
        <w:rPr>
          <w:rFonts w:eastAsia="Times New Roman" w:cs="Times New Roman"/>
          <w:szCs w:val="26"/>
          <w:lang w:eastAsia="ar-SA"/>
        </w:rPr>
        <w:t>о перспективах развития сквера «</w:t>
      </w:r>
      <w:r w:rsidR="00BA35D9" w:rsidRPr="008D21EB">
        <w:rPr>
          <w:rFonts w:eastAsia="Times New Roman" w:cs="Times New Roman"/>
          <w:szCs w:val="26"/>
          <w:lang w:eastAsia="ar-SA"/>
        </w:rPr>
        <w:t>Северное сияние»</w:t>
      </w:r>
      <w:r w:rsidRPr="008D21EB">
        <w:rPr>
          <w:rFonts w:eastAsia="Times New Roman" w:cs="Times New Roman"/>
          <w:szCs w:val="26"/>
          <w:lang w:eastAsia="ar-SA"/>
        </w:rPr>
        <w:t>,</w:t>
      </w: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  <w:r w:rsidRPr="008D21EB">
        <w:rPr>
          <w:rFonts w:eastAsia="Times New Roman" w:cs="Times New Roman"/>
          <w:b/>
          <w:szCs w:val="26"/>
          <w:lang w:eastAsia="ar-SA"/>
        </w:rPr>
        <w:t>ДУМА ГОРОДА ЮГОРСКА РЕШИЛА</w:t>
      </w:r>
      <w:r w:rsidRPr="008D21EB">
        <w:rPr>
          <w:rFonts w:eastAsia="Times New Roman" w:cs="Times New Roman"/>
          <w:szCs w:val="26"/>
          <w:lang w:eastAsia="ar-SA"/>
        </w:rPr>
        <w:t>:</w:t>
      </w:r>
    </w:p>
    <w:p w:rsidR="00AC08FC" w:rsidRPr="008D21EB" w:rsidRDefault="00AC08FC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  <w:r w:rsidRPr="008D21EB">
        <w:rPr>
          <w:rFonts w:eastAsia="Times New Roman" w:cs="Times New Roman"/>
          <w:szCs w:val="26"/>
          <w:lang w:eastAsia="ar-SA"/>
        </w:rPr>
        <w:t xml:space="preserve">1. </w:t>
      </w:r>
      <w:r w:rsidR="00BA35D9" w:rsidRPr="008D21EB">
        <w:rPr>
          <w:rFonts w:eastAsia="Times New Roman" w:cs="Times New Roman"/>
          <w:szCs w:val="26"/>
          <w:lang w:eastAsia="ar-SA"/>
        </w:rPr>
        <w:t xml:space="preserve">Принять к сведению информацию </w:t>
      </w:r>
      <w:r w:rsidRPr="008D21EB">
        <w:rPr>
          <w:rFonts w:eastAsia="Times New Roman" w:cs="Times New Roman"/>
          <w:szCs w:val="26"/>
          <w:lang w:eastAsia="ar-SA"/>
        </w:rPr>
        <w:t xml:space="preserve">о перспективах </w:t>
      </w:r>
      <w:r w:rsidR="00BA35D9" w:rsidRPr="008D21EB">
        <w:rPr>
          <w:rFonts w:eastAsia="Times New Roman" w:cs="Times New Roman"/>
          <w:szCs w:val="26"/>
          <w:lang w:eastAsia="ar-SA"/>
        </w:rPr>
        <w:t>развития сквера «Северное сияние»</w:t>
      </w:r>
      <w:r w:rsidRPr="008D21EB">
        <w:rPr>
          <w:rFonts w:eastAsia="Times New Roman" w:cs="Times New Roman"/>
          <w:szCs w:val="26"/>
          <w:lang w:eastAsia="ar-SA"/>
        </w:rPr>
        <w:t xml:space="preserve"> (приложение).</w:t>
      </w:r>
    </w:p>
    <w:p w:rsidR="00AC08FC" w:rsidRPr="008D21EB" w:rsidRDefault="00AC08FC" w:rsidP="008D21EB">
      <w:pPr>
        <w:widowControl w:val="0"/>
        <w:suppressAutoHyphens/>
        <w:snapToGrid w:val="0"/>
        <w:spacing w:after="0" w:line="240" w:lineRule="auto"/>
        <w:ind w:firstLine="741"/>
        <w:jc w:val="both"/>
        <w:rPr>
          <w:rFonts w:eastAsia="Times New Roman" w:cs="Times New Roman"/>
          <w:szCs w:val="26"/>
          <w:lang w:eastAsia="ar-SA"/>
        </w:rPr>
      </w:pPr>
      <w:r w:rsidRPr="008D21EB">
        <w:rPr>
          <w:rFonts w:eastAsia="Times New Roman" w:cs="Times New Roman"/>
          <w:szCs w:val="26"/>
          <w:lang w:eastAsia="ar-SA"/>
        </w:rPr>
        <w:t>2. Настоящее решение вступает в силу после его подписания.</w:t>
      </w: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  <w:r w:rsidRPr="008D21EB">
        <w:rPr>
          <w:rFonts w:eastAsia="Times New Roman" w:cs="Times New Roman"/>
          <w:b/>
          <w:szCs w:val="26"/>
          <w:lang w:eastAsia="ar-SA"/>
        </w:rPr>
        <w:t xml:space="preserve">     </w:t>
      </w: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jc w:val="both"/>
        <w:rPr>
          <w:rFonts w:eastAsia="Times New Roman" w:cs="Times New Roman"/>
          <w:b/>
          <w:szCs w:val="26"/>
          <w:lang w:eastAsia="ar-SA"/>
        </w:rPr>
      </w:pPr>
      <w:r w:rsidRPr="008D21EB">
        <w:rPr>
          <w:rFonts w:eastAsia="Times New Roman" w:cs="Times New Roman"/>
          <w:b/>
          <w:szCs w:val="26"/>
          <w:lang w:eastAsia="ar-SA"/>
        </w:rPr>
        <w:t>Председатель Думы города Югорска</w:t>
      </w:r>
      <w:r w:rsidRPr="008D21EB">
        <w:rPr>
          <w:rFonts w:eastAsia="Times New Roman" w:cs="Times New Roman"/>
          <w:b/>
          <w:szCs w:val="26"/>
          <w:lang w:eastAsia="ar-SA"/>
        </w:rPr>
        <w:tab/>
        <w:t xml:space="preserve">                       </w:t>
      </w:r>
      <w:r w:rsidR="008D21EB">
        <w:rPr>
          <w:rFonts w:eastAsia="Times New Roman" w:cs="Times New Roman"/>
          <w:b/>
          <w:szCs w:val="26"/>
          <w:lang w:eastAsia="ar-SA"/>
        </w:rPr>
        <w:t xml:space="preserve">        </w:t>
      </w:r>
      <w:r w:rsidRPr="008D21EB">
        <w:rPr>
          <w:rFonts w:eastAsia="Times New Roman" w:cs="Times New Roman"/>
          <w:b/>
          <w:szCs w:val="26"/>
          <w:lang w:eastAsia="ar-SA"/>
        </w:rPr>
        <w:t xml:space="preserve">            Е.Б. Комисаренко</w:t>
      </w:r>
    </w:p>
    <w:p w:rsidR="00AC08FC" w:rsidRPr="008D21EB" w:rsidRDefault="00AC08FC" w:rsidP="008D21EB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keepNext/>
        <w:suppressAutoHyphens/>
        <w:spacing w:after="0" w:line="240" w:lineRule="auto"/>
        <w:outlineLvl w:val="2"/>
        <w:rPr>
          <w:rFonts w:eastAsia="Times New Roman" w:cs="Times New Roman"/>
          <w:b/>
          <w:bCs/>
          <w:szCs w:val="26"/>
          <w:lang w:eastAsia="ar-SA"/>
        </w:rPr>
      </w:pPr>
    </w:p>
    <w:p w:rsidR="00AC08FC" w:rsidRPr="008D21EB" w:rsidRDefault="00AC08FC" w:rsidP="008D21EB">
      <w:pPr>
        <w:keepNext/>
        <w:suppressAutoHyphens/>
        <w:spacing w:after="0" w:line="240" w:lineRule="auto"/>
        <w:outlineLvl w:val="2"/>
        <w:rPr>
          <w:rFonts w:eastAsia="Times New Roman" w:cs="Times New Roman"/>
          <w:b/>
          <w:bCs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8D21EB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Default="00AC08FC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8D21EB" w:rsidRDefault="008D21EB" w:rsidP="008D21EB">
      <w:pPr>
        <w:tabs>
          <w:tab w:val="left" w:pos="936"/>
        </w:tabs>
        <w:suppressAutoHyphens/>
        <w:spacing w:after="0" w:line="240" w:lineRule="auto"/>
        <w:rPr>
          <w:rFonts w:eastAsia="Calibri"/>
          <w:b/>
          <w:bCs/>
          <w:szCs w:val="26"/>
          <w:u w:val="single"/>
          <w:lang w:eastAsia="ar-SA"/>
        </w:rPr>
      </w:pPr>
      <w:r>
        <w:rPr>
          <w:rFonts w:eastAsia="Calibri"/>
          <w:b/>
          <w:bCs/>
          <w:szCs w:val="26"/>
          <w:u w:val="single"/>
          <w:lang w:eastAsia="ar-SA"/>
        </w:rPr>
        <w:t>«28» апреля 2026</w:t>
      </w:r>
      <w:r w:rsidRPr="00D20873">
        <w:rPr>
          <w:rFonts w:eastAsia="Calibri"/>
          <w:b/>
          <w:bCs/>
          <w:szCs w:val="26"/>
          <w:u w:val="single"/>
          <w:lang w:eastAsia="ar-SA"/>
        </w:rPr>
        <w:t xml:space="preserve"> </w:t>
      </w:r>
      <w:r>
        <w:rPr>
          <w:rFonts w:eastAsia="Calibri"/>
          <w:b/>
          <w:bCs/>
          <w:szCs w:val="26"/>
          <w:u w:val="single"/>
          <w:lang w:eastAsia="ar-SA"/>
        </w:rPr>
        <w:t>года</w:t>
      </w:r>
    </w:p>
    <w:p w:rsidR="008D21EB" w:rsidRDefault="008D21EB" w:rsidP="008D21EB">
      <w:pPr>
        <w:tabs>
          <w:tab w:val="left" w:pos="936"/>
        </w:tabs>
        <w:suppressAutoHyphens/>
        <w:spacing w:after="0" w:line="240" w:lineRule="auto"/>
        <w:rPr>
          <w:rFonts w:eastAsia="Calibri"/>
          <w:b/>
          <w:bCs/>
          <w:szCs w:val="26"/>
          <w:u w:val="single"/>
          <w:lang w:eastAsia="ar-SA"/>
        </w:rPr>
      </w:pPr>
      <w:r>
        <w:rPr>
          <w:rFonts w:eastAsia="Calibri"/>
          <w:b/>
          <w:bCs/>
          <w:szCs w:val="26"/>
          <w:lang w:eastAsia="ar-SA"/>
        </w:rPr>
        <w:t xml:space="preserve">     (дата подписания)</w:t>
      </w:r>
    </w:p>
    <w:p w:rsidR="008D21EB" w:rsidRDefault="008D21EB">
      <w:pPr>
        <w:rPr>
          <w:rFonts w:eastAsia="Times New Roman" w:cs="Times New Roman"/>
          <w:szCs w:val="26"/>
          <w:lang w:eastAsia="ar-SA"/>
        </w:rPr>
      </w:pPr>
      <w:bookmarkStart w:id="0" w:name="_GoBack"/>
      <w:bookmarkEnd w:id="0"/>
      <w:r>
        <w:rPr>
          <w:rFonts w:eastAsia="Times New Roman" w:cs="Times New Roman"/>
          <w:szCs w:val="26"/>
          <w:lang w:eastAsia="ar-SA"/>
        </w:rPr>
        <w:br w:type="page"/>
      </w:r>
    </w:p>
    <w:p w:rsidR="00AC08FC" w:rsidRPr="008D21EB" w:rsidRDefault="00AC08FC" w:rsidP="008D21EB">
      <w:pPr>
        <w:keepNext/>
        <w:suppressAutoHyphens/>
        <w:spacing w:after="0" w:line="240" w:lineRule="auto"/>
        <w:jc w:val="right"/>
        <w:outlineLvl w:val="2"/>
        <w:rPr>
          <w:rFonts w:eastAsia="Times New Roman" w:cs="Times New Roman"/>
          <w:b/>
          <w:bCs/>
          <w:szCs w:val="26"/>
          <w:lang w:eastAsia="ar-SA"/>
        </w:rPr>
      </w:pPr>
      <w:r w:rsidRPr="008D21EB">
        <w:rPr>
          <w:rFonts w:eastAsia="Times New Roman" w:cs="Times New Roman"/>
          <w:b/>
          <w:bCs/>
          <w:szCs w:val="26"/>
          <w:lang w:eastAsia="ar-SA"/>
        </w:rPr>
        <w:lastRenderedPageBreak/>
        <w:t>Приложение</w:t>
      </w:r>
    </w:p>
    <w:p w:rsidR="00AC08FC" w:rsidRPr="008D21EB" w:rsidRDefault="00AC08FC" w:rsidP="008D21EB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kern w:val="1"/>
          <w:szCs w:val="26"/>
          <w:lang w:eastAsia="ru-RU"/>
        </w:rPr>
      </w:pPr>
      <w:r w:rsidRPr="008D21EB">
        <w:rPr>
          <w:rFonts w:eastAsia="Lucida Sans Unicode" w:cs="Times New Roman"/>
          <w:b/>
          <w:kern w:val="1"/>
          <w:szCs w:val="26"/>
          <w:lang w:eastAsia="ru-RU"/>
        </w:rPr>
        <w:t>к решению Думы города Югорска</w:t>
      </w:r>
    </w:p>
    <w:p w:rsidR="00AC08FC" w:rsidRPr="008D21EB" w:rsidRDefault="00AC08FC" w:rsidP="008D21EB">
      <w:pPr>
        <w:widowControl w:val="0"/>
        <w:tabs>
          <w:tab w:val="left" w:pos="5910"/>
          <w:tab w:val="right" w:pos="9355"/>
        </w:tabs>
        <w:suppressAutoHyphens/>
        <w:spacing w:after="0" w:line="240" w:lineRule="auto"/>
        <w:jc w:val="right"/>
        <w:rPr>
          <w:rFonts w:eastAsia="Lucida Sans Unicode" w:cs="Times New Roman"/>
          <w:b/>
          <w:kern w:val="1"/>
          <w:szCs w:val="26"/>
          <w:lang w:eastAsia="ru-RU"/>
        </w:rPr>
      </w:pPr>
      <w:r w:rsidRPr="008D21EB">
        <w:rPr>
          <w:rFonts w:eastAsia="Lucida Sans Unicode" w:cs="Times New Roman"/>
          <w:b/>
          <w:kern w:val="1"/>
          <w:szCs w:val="26"/>
          <w:lang w:eastAsia="ru-RU"/>
        </w:rPr>
        <w:t xml:space="preserve">                                                                                          </w:t>
      </w:r>
      <w:r w:rsidR="008D21EB">
        <w:rPr>
          <w:rFonts w:eastAsia="Lucida Sans Unicode" w:cs="Times New Roman"/>
          <w:b/>
          <w:kern w:val="1"/>
          <w:szCs w:val="26"/>
          <w:lang w:eastAsia="ru-RU"/>
        </w:rPr>
        <w:t xml:space="preserve">   </w:t>
      </w:r>
      <w:r w:rsidR="007C59D5" w:rsidRPr="008D21EB">
        <w:rPr>
          <w:rFonts w:eastAsia="Lucida Sans Unicode" w:cs="Times New Roman"/>
          <w:b/>
          <w:kern w:val="1"/>
          <w:szCs w:val="26"/>
          <w:lang w:eastAsia="ru-RU"/>
        </w:rPr>
        <w:t xml:space="preserve">       </w:t>
      </w:r>
      <w:r w:rsidR="008D21EB">
        <w:rPr>
          <w:rFonts w:eastAsia="Lucida Sans Unicode" w:cs="Times New Roman"/>
          <w:b/>
          <w:kern w:val="1"/>
          <w:szCs w:val="26"/>
          <w:lang w:eastAsia="ru-RU"/>
        </w:rPr>
        <w:t xml:space="preserve">от 28 апреля 2026 года </w:t>
      </w:r>
      <w:r w:rsidRPr="008D21EB">
        <w:rPr>
          <w:rFonts w:eastAsia="Lucida Sans Unicode" w:cs="Times New Roman"/>
          <w:b/>
          <w:kern w:val="1"/>
          <w:szCs w:val="26"/>
          <w:lang w:eastAsia="ru-RU"/>
        </w:rPr>
        <w:t xml:space="preserve">№ </w:t>
      </w:r>
      <w:r w:rsidR="008D21EB">
        <w:rPr>
          <w:rFonts w:eastAsia="Lucida Sans Unicode" w:cs="Times New Roman"/>
          <w:b/>
          <w:kern w:val="1"/>
          <w:szCs w:val="26"/>
          <w:lang w:eastAsia="ru-RU"/>
        </w:rPr>
        <w:t>41</w:t>
      </w:r>
    </w:p>
    <w:p w:rsidR="00AC08FC" w:rsidRPr="008D21EB" w:rsidRDefault="00AC08FC" w:rsidP="008D21EB">
      <w:pPr>
        <w:spacing w:after="0" w:line="240" w:lineRule="auto"/>
        <w:ind w:firstLine="708"/>
        <w:jc w:val="both"/>
        <w:rPr>
          <w:szCs w:val="26"/>
        </w:rPr>
      </w:pPr>
    </w:p>
    <w:p w:rsidR="00A46C4B" w:rsidRPr="008D21EB" w:rsidRDefault="00BA35D9" w:rsidP="008D21EB">
      <w:pPr>
        <w:spacing w:after="0" w:line="240" w:lineRule="auto"/>
        <w:ind w:firstLine="708"/>
        <w:jc w:val="center"/>
        <w:rPr>
          <w:b/>
          <w:szCs w:val="26"/>
        </w:rPr>
      </w:pPr>
      <w:r w:rsidRPr="008D21EB">
        <w:rPr>
          <w:b/>
          <w:szCs w:val="26"/>
        </w:rPr>
        <w:t>О перспективах развития сквера «Северное сияние»</w:t>
      </w:r>
    </w:p>
    <w:p w:rsidR="00BA35D9" w:rsidRPr="008D21EB" w:rsidRDefault="00BA35D9" w:rsidP="008D21EB">
      <w:pPr>
        <w:spacing w:after="0" w:line="240" w:lineRule="auto"/>
        <w:ind w:firstLine="708"/>
        <w:jc w:val="center"/>
        <w:rPr>
          <w:b/>
          <w:szCs w:val="26"/>
        </w:rPr>
      </w:pPr>
    </w:p>
    <w:p w:rsidR="00B40325" w:rsidRPr="008D21EB" w:rsidRDefault="003B16A8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 xml:space="preserve">Центральный городской </w:t>
      </w:r>
      <w:r w:rsidR="008F408E" w:rsidRPr="008D21EB">
        <w:rPr>
          <w:szCs w:val="26"/>
        </w:rPr>
        <w:t>сквер</w:t>
      </w:r>
      <w:r w:rsidRPr="008D21EB">
        <w:rPr>
          <w:szCs w:val="26"/>
        </w:rPr>
        <w:t xml:space="preserve"> </w:t>
      </w:r>
      <w:r w:rsidR="00BA35D9" w:rsidRPr="008D21EB">
        <w:rPr>
          <w:szCs w:val="26"/>
        </w:rPr>
        <w:t xml:space="preserve">«Северное сияние» </w:t>
      </w:r>
      <w:r w:rsidRPr="008D21EB">
        <w:rPr>
          <w:szCs w:val="26"/>
        </w:rPr>
        <w:t>– одно из главных общественных пространств Югорска</w:t>
      </w:r>
      <w:r w:rsidR="0040172F" w:rsidRPr="008D21EB">
        <w:rPr>
          <w:szCs w:val="26"/>
        </w:rPr>
        <w:t xml:space="preserve">, ограниченное </w:t>
      </w:r>
      <w:r w:rsidRPr="008D21EB">
        <w:rPr>
          <w:szCs w:val="26"/>
        </w:rPr>
        <w:t xml:space="preserve">улицами Ленина, Попова, Мира и Спортивная.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 xml:space="preserve">Центральный сквер «Северное сияние» был открыт 15 ноября 2025 года. Работы выполнены в рекордные сроки - 8 месяцев - в рамках национального проекта «Инфраструктура для жизни».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На сегодняшний день объект эксплуатируется 4,5 месяца.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4F004D" w:rsidP="008D21EB">
      <w:pPr>
        <w:spacing w:after="0" w:line="240" w:lineRule="auto"/>
        <w:ind w:firstLine="708"/>
        <w:jc w:val="center"/>
        <w:rPr>
          <w:szCs w:val="26"/>
        </w:rPr>
      </w:pPr>
      <w:r w:rsidRPr="008D21EB">
        <w:rPr>
          <w:szCs w:val="26"/>
        </w:rPr>
        <w:t xml:space="preserve">1. </w:t>
      </w:r>
      <w:r w:rsidR="00B40325" w:rsidRPr="008D21EB">
        <w:rPr>
          <w:szCs w:val="26"/>
        </w:rPr>
        <w:t>Комплексный подход к управлению и партнёрство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Чтобы  сквер стал не просто благоустроенной территорией, а настоящим центром культурной и социальной жизни горожан и гостей города, сформирован системный подход с участием: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1.</w:t>
      </w:r>
      <w:r w:rsidR="00BF341D" w:rsidRPr="008D21EB">
        <w:rPr>
          <w:szCs w:val="26"/>
        </w:rPr>
        <w:t xml:space="preserve">1. </w:t>
      </w:r>
      <w:r w:rsidRPr="008D21EB">
        <w:rPr>
          <w:szCs w:val="26"/>
        </w:rPr>
        <w:t xml:space="preserve"> Муниципальных учреждений: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Муниципальное бюджетное учреждение «Централизованная библиотечная система г</w:t>
      </w:r>
      <w:proofErr w:type="gramStart"/>
      <w:r w:rsidRPr="008D21EB">
        <w:rPr>
          <w:szCs w:val="26"/>
        </w:rPr>
        <w:t>.Ю</w:t>
      </w:r>
      <w:proofErr w:type="gramEnd"/>
      <w:r w:rsidRPr="008D21EB">
        <w:rPr>
          <w:szCs w:val="26"/>
        </w:rPr>
        <w:t>горска» - литературные события, читальные залы, мастер-классы;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Муниципальное бюджетное учреждение «Музей истории и этнографии» - лектории, выставки, мастер-классы; 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Муниципальное бюджетное учреждение дополнительного образования «Детская школа искусств города Югорска» - концерты, </w:t>
      </w:r>
      <w:proofErr w:type="spellStart"/>
      <w:r w:rsidRPr="008D21EB">
        <w:rPr>
          <w:szCs w:val="26"/>
        </w:rPr>
        <w:t>плэнеры</w:t>
      </w:r>
      <w:proofErr w:type="spellEnd"/>
      <w:r w:rsidRPr="008D21EB">
        <w:rPr>
          <w:szCs w:val="26"/>
        </w:rPr>
        <w:t xml:space="preserve">, мастер-классы;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Муниципальное бюджетное учреждение дополнительного образования спортивная школа «Центр Югорского спорта» - зарядки, турниры;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Муниципальное автономное учреждение «Молодежный центр «Гелиос» - мастер-классы, </w:t>
      </w:r>
      <w:proofErr w:type="spellStart"/>
      <w:r w:rsidRPr="008D21EB">
        <w:rPr>
          <w:szCs w:val="26"/>
        </w:rPr>
        <w:t>квизы</w:t>
      </w:r>
      <w:proofErr w:type="spellEnd"/>
      <w:r w:rsidRPr="008D21EB">
        <w:rPr>
          <w:szCs w:val="26"/>
        </w:rPr>
        <w:t xml:space="preserve">;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Общеобразовательные учреждения г</w:t>
      </w:r>
      <w:proofErr w:type="gramStart"/>
      <w:r w:rsidRPr="008D21EB">
        <w:rPr>
          <w:szCs w:val="26"/>
        </w:rPr>
        <w:t>.Ю</w:t>
      </w:r>
      <w:proofErr w:type="gramEnd"/>
      <w:r w:rsidRPr="008D21EB">
        <w:rPr>
          <w:szCs w:val="26"/>
        </w:rPr>
        <w:t>горска – проектные дни, экскурсии.</w:t>
      </w:r>
    </w:p>
    <w:p w:rsidR="00B40325" w:rsidRPr="008D21EB" w:rsidRDefault="00BF341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1.</w:t>
      </w:r>
      <w:r w:rsidR="00B718CE" w:rsidRPr="008D21EB">
        <w:rPr>
          <w:szCs w:val="26"/>
        </w:rPr>
        <w:t xml:space="preserve">2. </w:t>
      </w:r>
      <w:r w:rsidR="00B40325" w:rsidRPr="008D21EB">
        <w:rPr>
          <w:szCs w:val="26"/>
        </w:rPr>
        <w:t>Некоммерческих организаций и активных граждан города: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Региональная Общественная Организация «Творческое Объединение «Мастерская Праздника» - событийный дизайн;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Автономная некоммерческая организация «Центр русской культуры «Кладезь» - фольклорные программы;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Местная общественная организация литературно-творческое объединение г</w:t>
      </w:r>
      <w:proofErr w:type="gramStart"/>
      <w:r w:rsidRPr="008D21EB">
        <w:rPr>
          <w:szCs w:val="26"/>
        </w:rPr>
        <w:t>.Ю</w:t>
      </w:r>
      <w:proofErr w:type="gramEnd"/>
      <w:r w:rsidRPr="008D21EB">
        <w:rPr>
          <w:szCs w:val="26"/>
        </w:rPr>
        <w:t>горска «Элегия» - поэтические вечера;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Автономная некоммерческая организация социального обслуживания населения «Верь в себя» - инклюзивные проекты; 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Югорская городская общественная организация офицеров запаса «Взлет» - патриотические мероприятия;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Местное отделение общероссийского общественно-государственного движения детей и молодежи «Движения первых» - </w:t>
      </w:r>
      <w:proofErr w:type="spellStart"/>
      <w:r w:rsidRPr="008D21EB">
        <w:rPr>
          <w:szCs w:val="26"/>
        </w:rPr>
        <w:t>волонтерство</w:t>
      </w:r>
      <w:proofErr w:type="spellEnd"/>
      <w:r w:rsidRPr="008D21EB">
        <w:rPr>
          <w:szCs w:val="26"/>
        </w:rPr>
        <w:t xml:space="preserve"> и детские активности;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 Сообщество мастеров города Югорска – ярмарки и мастер-классы.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4F004D" w:rsidP="008D21EB">
      <w:pPr>
        <w:spacing w:after="0" w:line="240" w:lineRule="auto"/>
        <w:ind w:firstLine="708"/>
        <w:jc w:val="center"/>
        <w:rPr>
          <w:szCs w:val="26"/>
        </w:rPr>
      </w:pPr>
      <w:r w:rsidRPr="008D21EB">
        <w:rPr>
          <w:szCs w:val="26"/>
        </w:rPr>
        <w:t xml:space="preserve">2. </w:t>
      </w:r>
      <w:r w:rsidR="00B40325" w:rsidRPr="008D21EB">
        <w:rPr>
          <w:szCs w:val="26"/>
        </w:rPr>
        <w:t>Коммуникации и продвижение (инновации)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718CE" w:rsidRPr="008D21EB" w:rsidRDefault="00B718CE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 xml:space="preserve">Для повышения привлекательности сквера и формирования постоянной аудитории реализуется комплексная </w:t>
      </w:r>
      <w:proofErr w:type="spellStart"/>
      <w:r w:rsidRPr="008D21EB">
        <w:rPr>
          <w:szCs w:val="26"/>
        </w:rPr>
        <w:t>медиастратегия</w:t>
      </w:r>
      <w:proofErr w:type="spellEnd"/>
      <w:r w:rsidRPr="008D21EB">
        <w:rPr>
          <w:szCs w:val="26"/>
        </w:rPr>
        <w:t>, включающая следующие направления: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lastRenderedPageBreak/>
        <w:t>•</w:t>
      </w:r>
      <w:r w:rsidRPr="008D21EB">
        <w:rPr>
          <w:szCs w:val="26"/>
        </w:rPr>
        <w:tab/>
        <w:t>Установку LED-экранов - анонсы мероприятий,</w:t>
      </w:r>
      <w:r w:rsidR="00FF50F3" w:rsidRPr="008D21EB">
        <w:rPr>
          <w:szCs w:val="26"/>
        </w:rPr>
        <w:t xml:space="preserve"> трансляции, социальная реклама.</w:t>
      </w:r>
    </w:p>
    <w:p w:rsidR="00B40325" w:rsidRPr="008D21EB" w:rsidRDefault="00B718CE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Разработка мобильного</w:t>
      </w:r>
      <w:r w:rsidR="004F004D" w:rsidRPr="008D21EB">
        <w:rPr>
          <w:szCs w:val="26"/>
        </w:rPr>
        <w:t xml:space="preserve"> приложения</w:t>
      </w:r>
      <w:r w:rsidR="00B40325" w:rsidRPr="008D21EB">
        <w:rPr>
          <w:szCs w:val="26"/>
        </w:rPr>
        <w:t xml:space="preserve"> – карта</w:t>
      </w:r>
      <w:r w:rsidRPr="008D21EB">
        <w:rPr>
          <w:szCs w:val="26"/>
        </w:rPr>
        <w:t xml:space="preserve"> сквера, расписание </w:t>
      </w:r>
      <w:r w:rsidR="00FF50F3" w:rsidRPr="008D21EB">
        <w:rPr>
          <w:szCs w:val="26"/>
        </w:rPr>
        <w:t>мероприятий.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Ведение социальных сетей</w:t>
      </w:r>
      <w:r w:rsidR="00FF50F3"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Сотрудничество </w:t>
      </w:r>
      <w:r w:rsidR="004F004D" w:rsidRPr="008D21EB">
        <w:rPr>
          <w:szCs w:val="26"/>
        </w:rPr>
        <w:t xml:space="preserve">с </w:t>
      </w:r>
      <w:proofErr w:type="spellStart"/>
      <w:r w:rsidR="004F004D" w:rsidRPr="008D21EB">
        <w:rPr>
          <w:szCs w:val="26"/>
        </w:rPr>
        <w:t>блогерами</w:t>
      </w:r>
      <w:proofErr w:type="spellEnd"/>
      <w:r w:rsidR="004F004D" w:rsidRPr="008D21EB">
        <w:rPr>
          <w:szCs w:val="26"/>
        </w:rPr>
        <w:t xml:space="preserve">, СМИ, </w:t>
      </w:r>
      <w:proofErr w:type="gramStart"/>
      <w:r w:rsidR="004F004D" w:rsidRPr="008D21EB">
        <w:rPr>
          <w:szCs w:val="26"/>
        </w:rPr>
        <w:t>медиа центром</w:t>
      </w:r>
      <w:proofErr w:type="gramEnd"/>
      <w:r w:rsidRPr="008D21EB">
        <w:rPr>
          <w:szCs w:val="26"/>
        </w:rPr>
        <w:t xml:space="preserve"> города и активными общественниками – охват молодежной аудитории, получение обратной с</w:t>
      </w:r>
      <w:r w:rsidR="00FF50F3" w:rsidRPr="008D21EB">
        <w:rPr>
          <w:szCs w:val="26"/>
        </w:rPr>
        <w:t>вязи от жителей и гостей города.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Внедрение бесплатного </w:t>
      </w:r>
      <w:proofErr w:type="spellStart"/>
      <w:r w:rsidRPr="008D21EB">
        <w:rPr>
          <w:szCs w:val="26"/>
        </w:rPr>
        <w:t>Wi-Fi</w:t>
      </w:r>
      <w:proofErr w:type="spellEnd"/>
      <w:r w:rsidRPr="008D21EB">
        <w:rPr>
          <w:szCs w:val="26"/>
        </w:rPr>
        <w:t xml:space="preserve"> на ключевых локациях – удержание посе</w:t>
      </w:r>
      <w:r w:rsidR="00FF50F3" w:rsidRPr="008D21EB">
        <w:rPr>
          <w:szCs w:val="26"/>
        </w:rPr>
        <w:t>тителей, аналитика посещаемости.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Вовлечение волонтерского корпуса – </w:t>
      </w:r>
      <w:r w:rsidR="004F004D" w:rsidRPr="008D21EB">
        <w:rPr>
          <w:szCs w:val="26"/>
        </w:rPr>
        <w:t xml:space="preserve">живое общение, навигация, фото </w:t>
      </w:r>
      <w:r w:rsidRPr="008D21EB">
        <w:rPr>
          <w:szCs w:val="26"/>
        </w:rPr>
        <w:t>и видеосъемка.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Default="00B40325" w:rsidP="008D21EB">
      <w:pPr>
        <w:spacing w:after="0" w:line="240" w:lineRule="auto"/>
        <w:ind w:firstLine="708"/>
        <w:jc w:val="center"/>
        <w:rPr>
          <w:szCs w:val="26"/>
        </w:rPr>
      </w:pPr>
      <w:r w:rsidRPr="008D21EB">
        <w:rPr>
          <w:szCs w:val="26"/>
        </w:rPr>
        <w:t xml:space="preserve">3. Целевая аудитория и </w:t>
      </w:r>
      <w:proofErr w:type="spellStart"/>
      <w:r w:rsidRPr="008D21EB">
        <w:rPr>
          <w:szCs w:val="26"/>
        </w:rPr>
        <w:t>межпоколенческий</w:t>
      </w:r>
      <w:proofErr w:type="spellEnd"/>
      <w:r w:rsidRPr="008D21EB">
        <w:rPr>
          <w:szCs w:val="26"/>
        </w:rPr>
        <w:t xml:space="preserve"> подход</w:t>
      </w:r>
    </w:p>
    <w:p w:rsidR="008D21EB" w:rsidRPr="008D21EB" w:rsidRDefault="008D21EB" w:rsidP="008D21EB">
      <w:pPr>
        <w:spacing w:after="0" w:line="240" w:lineRule="auto"/>
        <w:ind w:firstLine="708"/>
        <w:jc w:val="center"/>
        <w:rPr>
          <w:szCs w:val="26"/>
        </w:rPr>
      </w:pPr>
    </w:p>
    <w:p w:rsidR="00B40325" w:rsidRPr="008D21EB" w:rsidRDefault="004F004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В</w:t>
      </w:r>
      <w:r w:rsidR="00B40325" w:rsidRPr="008D21EB">
        <w:rPr>
          <w:szCs w:val="26"/>
        </w:rPr>
        <w:t>озрастные группы: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Дети до 6 лет - </w:t>
      </w:r>
      <w:r w:rsidR="00D7152E" w:rsidRPr="008D21EB">
        <w:rPr>
          <w:szCs w:val="26"/>
        </w:rPr>
        <w:t>организация безопасных игровых зон</w:t>
      </w:r>
      <w:r w:rsidRPr="008D21EB">
        <w:rPr>
          <w:szCs w:val="26"/>
        </w:rPr>
        <w:t xml:space="preserve">, </w:t>
      </w:r>
      <w:r w:rsidR="00D7152E" w:rsidRPr="008D21EB">
        <w:rPr>
          <w:szCs w:val="26"/>
        </w:rPr>
        <w:t>игр</w:t>
      </w:r>
      <w:r w:rsidR="00FF50F3"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Школьники 7 - 12 лет  - актив</w:t>
      </w:r>
      <w:r w:rsidR="00FF50F3" w:rsidRPr="008D21EB">
        <w:rPr>
          <w:szCs w:val="26"/>
        </w:rPr>
        <w:t xml:space="preserve">ные игры, </w:t>
      </w:r>
      <w:proofErr w:type="spellStart"/>
      <w:r w:rsidR="00FF50F3" w:rsidRPr="008D21EB">
        <w:rPr>
          <w:szCs w:val="26"/>
        </w:rPr>
        <w:t>квесты</w:t>
      </w:r>
      <w:proofErr w:type="spellEnd"/>
      <w:r w:rsidR="00FF50F3" w:rsidRPr="008D21EB">
        <w:rPr>
          <w:szCs w:val="26"/>
        </w:rPr>
        <w:t>, мастер-классы.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Подростки 13-17 лет  - «точка сбора»</w:t>
      </w:r>
      <w:r w:rsidR="00FF50F3" w:rsidRPr="008D21EB">
        <w:rPr>
          <w:szCs w:val="26"/>
        </w:rPr>
        <w:t xml:space="preserve">, </w:t>
      </w:r>
      <w:proofErr w:type="spellStart"/>
      <w:r w:rsidR="00FF50F3" w:rsidRPr="008D21EB">
        <w:rPr>
          <w:szCs w:val="26"/>
        </w:rPr>
        <w:t>диджей</w:t>
      </w:r>
      <w:proofErr w:type="spellEnd"/>
      <w:r w:rsidR="00FF50F3" w:rsidRPr="008D21EB">
        <w:rPr>
          <w:szCs w:val="26"/>
        </w:rPr>
        <w:t>-сеты, граффити.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Молодежь 18-35 лет - фит</w:t>
      </w:r>
      <w:r w:rsidR="00FF50F3" w:rsidRPr="008D21EB">
        <w:rPr>
          <w:szCs w:val="26"/>
        </w:rPr>
        <w:t>нес на траве, открытый микрофон.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</w:r>
      <w:r w:rsidR="00D7152E" w:rsidRPr="008D21EB">
        <w:rPr>
          <w:szCs w:val="26"/>
        </w:rPr>
        <w:t>Взрослое население</w:t>
      </w:r>
      <w:r w:rsidR="00FF50F3" w:rsidRPr="008D21EB">
        <w:rPr>
          <w:szCs w:val="26"/>
        </w:rPr>
        <w:t xml:space="preserve"> </w:t>
      </w:r>
      <w:r w:rsidRPr="008D21EB">
        <w:rPr>
          <w:szCs w:val="26"/>
        </w:rPr>
        <w:t>35–60 лет - кино под звездами, танцплощадка, йога.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Старшее поколение 60+ - чайные церемонии, настольные игры, ретро-танцы.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57448D" w:rsidP="008D21EB">
      <w:pPr>
        <w:spacing w:after="0" w:line="240" w:lineRule="auto"/>
        <w:ind w:firstLine="708"/>
        <w:jc w:val="center"/>
        <w:rPr>
          <w:szCs w:val="26"/>
        </w:rPr>
      </w:pPr>
      <w:r w:rsidRPr="008D21EB">
        <w:rPr>
          <w:szCs w:val="26"/>
        </w:rPr>
        <w:t>4</w:t>
      </w:r>
      <w:r w:rsidR="00B40325" w:rsidRPr="008D21EB">
        <w:rPr>
          <w:szCs w:val="26"/>
        </w:rPr>
        <w:t xml:space="preserve">. </w:t>
      </w:r>
      <w:r w:rsidR="00D7152E" w:rsidRPr="008D21EB">
        <w:rPr>
          <w:szCs w:val="26"/>
        </w:rPr>
        <w:t xml:space="preserve">Приоритетные направления деятельности, проектный портфель </w:t>
      </w:r>
      <w:r w:rsidR="004F004D" w:rsidRPr="008D21EB">
        <w:rPr>
          <w:szCs w:val="26"/>
        </w:rPr>
        <w:t>«Сквер. Четыре сезона»</w:t>
      </w:r>
      <w:r w:rsid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F341D" w:rsidRPr="008D21EB" w:rsidRDefault="00BF341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Ключевой идеей проекта является организация круглогодичной работы объекта с формированием уникальной концепции для каждого сезона, что позволит обеспечить стабильный интерес жителей и гостей города к скверу вне зависимости от времени года.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4.1. Лето: июнь - август. Концепция «ЛЕТО В СКВЕРЕ».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Летняя программа 2026 года строится вокруг 12 проектов, охватывающих культуру, спорт, образование, инклюзию и семейный досуг: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«Народные  праздники» -  государственные и народные праздники: организация праздничных концертов и развлекательных  программ, фестивалей 1 мая, День Победы, День России, День защиты детей, День молодёжи, День города.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«Фестиваль игрушек» - в начале лета провести фестиваль для детей и взрослых, локации: «Создавая игрушку» - выставка работ мастеров авторской куклы, «Театр игрушки» - кукольные спектакли, «История игрушки» - интересные истории от сотрудников музея, выставка игрушек, «Город мастеров» - мастер-классы для детей и взрослых, торговля мастеров, «</w:t>
      </w:r>
      <w:proofErr w:type="spellStart"/>
      <w:r w:rsidRPr="008D21EB">
        <w:rPr>
          <w:szCs w:val="26"/>
        </w:rPr>
        <w:t>Игроград</w:t>
      </w:r>
      <w:proofErr w:type="spellEnd"/>
      <w:r w:rsidRPr="008D21EB">
        <w:rPr>
          <w:szCs w:val="26"/>
        </w:rPr>
        <w:t>» - настольные игры, игры нашего двора, «Моя история игрушки» - фотовыставка фотографий игрушек, фотозоны.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«Лето детям» - еженедельное  проведение разнообразных  интерактивных программ для детской аудитории: «Дворовая педагогика», «Игры нашего двора», «Подушечные встречи», дискотеки для самых маленьких, </w:t>
      </w:r>
      <w:proofErr w:type="spellStart"/>
      <w:r w:rsidRPr="008D21EB">
        <w:rPr>
          <w:szCs w:val="26"/>
        </w:rPr>
        <w:t>сказкотерапия</w:t>
      </w:r>
      <w:proofErr w:type="spellEnd"/>
      <w:r w:rsidRPr="008D21EB">
        <w:rPr>
          <w:szCs w:val="26"/>
        </w:rPr>
        <w:t>, кукольные спектакли, игровые программы.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«Музыка в парке» - выступление коллективов учреждений культуры, музыкантов города, ди-джеев.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«Кино для всех» - организация летнего кинотеатра: мультфильмы – днем, семейное кино – вечером.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«Летний читальный зал» - вечера поэзии, встречи с местными поэтами, литературные </w:t>
      </w:r>
      <w:proofErr w:type="spellStart"/>
      <w:r w:rsidRPr="008D21EB">
        <w:rPr>
          <w:szCs w:val="26"/>
        </w:rPr>
        <w:t>квесты</w:t>
      </w:r>
      <w:proofErr w:type="spellEnd"/>
      <w:r w:rsidRPr="008D21EB">
        <w:rPr>
          <w:szCs w:val="26"/>
        </w:rPr>
        <w:t xml:space="preserve"> для детей.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lastRenderedPageBreak/>
        <w:t>•</w:t>
      </w:r>
      <w:r w:rsidRPr="008D21EB">
        <w:rPr>
          <w:szCs w:val="26"/>
        </w:rPr>
        <w:tab/>
        <w:t>Проект «Соседи» - выступления приглашенных артистов и творческих коллективов из ближайших территорий.</w:t>
      </w:r>
      <w:r w:rsidRPr="008D21EB">
        <w:rPr>
          <w:szCs w:val="26"/>
        </w:rPr>
        <w:tab/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«Встречаемся в парке» - организация  мероприятий для граждан старшего поколения: чайные церемонии, мастер-классы - вязание на траве, танцплощадка, настольные игры.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«Танцы для всех» - проведение мастер-классов по различным направлениям хореографии, танцевальных вечеров  для самых разных категорий, пенные дискотеки, дискотеки для  детей, молодёжи и старшего поколения. 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«Здоровье» - организация  фитнеса  на свежем воздухе  под открытым небом: йога на рассвете, утренняя зарядка по выходным, турниры по шахматам.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«Город мастеров» - ярмарки выходного дня: продажа сувенирной продукции, мастер-классы от авторов и участников выставок.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«Точка сбора» - организация мероприятий для неформальной молодежи: граффити-джем, </w:t>
      </w:r>
      <w:proofErr w:type="spellStart"/>
      <w:r w:rsidRPr="008D21EB">
        <w:rPr>
          <w:szCs w:val="26"/>
        </w:rPr>
        <w:t>киберспорт</w:t>
      </w:r>
      <w:proofErr w:type="spellEnd"/>
      <w:r w:rsidRPr="008D21EB">
        <w:rPr>
          <w:szCs w:val="26"/>
        </w:rPr>
        <w:t xml:space="preserve"> на большом экране, открытый микрофон: рэп, </w:t>
      </w:r>
      <w:proofErr w:type="spellStart"/>
      <w:r w:rsidRPr="008D21EB">
        <w:rPr>
          <w:szCs w:val="26"/>
        </w:rPr>
        <w:t>стендап</w:t>
      </w:r>
      <w:proofErr w:type="spellEnd"/>
      <w:r w:rsidRPr="008D21EB">
        <w:rPr>
          <w:szCs w:val="26"/>
        </w:rPr>
        <w:t>, стихи.</w:t>
      </w:r>
    </w:p>
    <w:p w:rsidR="0057448D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FF50F3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4.2</w:t>
      </w:r>
      <w:r w:rsidR="00BF341D" w:rsidRPr="008D21EB">
        <w:rPr>
          <w:szCs w:val="26"/>
        </w:rPr>
        <w:t xml:space="preserve">. Осень: сентябрь – ноябрь. </w:t>
      </w:r>
      <w:r w:rsidR="00B40325" w:rsidRPr="008D21EB">
        <w:rPr>
          <w:szCs w:val="26"/>
        </w:rPr>
        <w:t>Концепция «УЮТНОЕ СИЯНИ</w:t>
      </w:r>
      <w:r w:rsidR="00BF341D" w:rsidRPr="008D21EB">
        <w:rPr>
          <w:szCs w:val="26"/>
        </w:rPr>
        <w:t xml:space="preserve">Е. ВРЕМЯ СОБИРАТЬ ВПЕЧАТЛЕНИЯ».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proofErr w:type="gramStart"/>
      <w:r w:rsidRPr="008D21EB">
        <w:rPr>
          <w:szCs w:val="26"/>
        </w:rPr>
        <w:t>•</w:t>
      </w:r>
      <w:r w:rsidRPr="008D21EB">
        <w:rPr>
          <w:szCs w:val="26"/>
        </w:rPr>
        <w:tab/>
        <w:t>Проект «Фестиваль урожая»</w:t>
      </w:r>
      <w:r w:rsidR="00BF341D" w:rsidRPr="008D21EB">
        <w:rPr>
          <w:szCs w:val="26"/>
        </w:rPr>
        <w:t xml:space="preserve"> - ярмарка: </w:t>
      </w:r>
      <w:r w:rsidRPr="008D21EB">
        <w:rPr>
          <w:szCs w:val="26"/>
        </w:rPr>
        <w:t>варенье, грибы, ягоды, шишки, поделки</w:t>
      </w:r>
      <w:r w:rsidR="00BF341D" w:rsidRPr="008D21EB">
        <w:rPr>
          <w:szCs w:val="26"/>
        </w:rPr>
        <w:t xml:space="preserve"> из природного материала</w:t>
      </w:r>
      <w:r w:rsidRPr="008D21EB">
        <w:rPr>
          <w:szCs w:val="26"/>
        </w:rPr>
        <w:t>.</w:t>
      </w:r>
      <w:proofErr w:type="gramEnd"/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«Кино под пледом» - вечерние показы на LED-экране с пледами и горячим чаем.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«Мастерская осени» - мастер-классы с гербарием, сухоцветами, свечами из воска.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«Литературные сумерки» - чтения страшных и таинственных историй в амфитеатре при свечах.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«Эко-марафон «Листопад знаний» - </w:t>
      </w:r>
      <w:proofErr w:type="spellStart"/>
      <w:r w:rsidRPr="008D21EB">
        <w:rPr>
          <w:szCs w:val="26"/>
        </w:rPr>
        <w:t>квест</w:t>
      </w:r>
      <w:r w:rsidR="00BF341D" w:rsidRPr="008D21EB">
        <w:rPr>
          <w:szCs w:val="26"/>
        </w:rPr>
        <w:t>ы</w:t>
      </w:r>
      <w:proofErr w:type="spellEnd"/>
      <w:r w:rsidRPr="008D21EB">
        <w:rPr>
          <w:szCs w:val="26"/>
        </w:rPr>
        <w:t xml:space="preserve"> для школьников.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«Танцы под дождём (в наве</w:t>
      </w:r>
      <w:r w:rsidR="00BF341D" w:rsidRPr="008D21EB">
        <w:rPr>
          <w:szCs w:val="26"/>
        </w:rPr>
        <w:t>се)» - танцы, живая музыка.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«Фотоохота «Осеннее сияние» </w:t>
      </w:r>
      <w:r w:rsidR="00BF341D" w:rsidRPr="008D21EB">
        <w:rPr>
          <w:szCs w:val="26"/>
        </w:rPr>
        <w:t xml:space="preserve">- фестиваль для всех возрастов </w:t>
      </w:r>
      <w:r w:rsidRPr="008D21EB">
        <w:rPr>
          <w:szCs w:val="26"/>
        </w:rPr>
        <w:t xml:space="preserve">«Лучший кадр </w:t>
      </w:r>
      <w:r w:rsidR="00BF341D" w:rsidRPr="008D21EB">
        <w:rPr>
          <w:szCs w:val="26"/>
        </w:rPr>
        <w:t>в сквере в золотой сезон»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«Осенний пикник/Листопадный пикник» - в конце октября —</w:t>
      </w:r>
      <w:r w:rsidR="00BF341D" w:rsidRPr="008D21EB">
        <w:rPr>
          <w:szCs w:val="26"/>
        </w:rPr>
        <w:t xml:space="preserve"> большой семейный пикник с пледами</w:t>
      </w:r>
      <w:r w:rsidRPr="008D21EB">
        <w:rPr>
          <w:szCs w:val="26"/>
        </w:rPr>
        <w:t>, термосами, настольными играми.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FF50F3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4.3</w:t>
      </w:r>
      <w:r w:rsidR="00BF341D" w:rsidRPr="008D21EB">
        <w:rPr>
          <w:szCs w:val="26"/>
        </w:rPr>
        <w:t>. Зима:</w:t>
      </w:r>
      <w:r w:rsidR="00B40325" w:rsidRPr="008D21EB">
        <w:rPr>
          <w:szCs w:val="26"/>
        </w:rPr>
        <w:t xml:space="preserve"> </w:t>
      </w:r>
      <w:r w:rsidR="00BF341D" w:rsidRPr="008D21EB">
        <w:rPr>
          <w:szCs w:val="26"/>
        </w:rPr>
        <w:t xml:space="preserve">декабрь – февраль. </w:t>
      </w:r>
      <w:r w:rsidR="00B40325" w:rsidRPr="008D21EB">
        <w:rPr>
          <w:szCs w:val="26"/>
        </w:rPr>
        <w:t>Концепция «СИЯНИЕ ХОЛ</w:t>
      </w:r>
      <w:r w:rsidR="00B8492B" w:rsidRPr="008D21EB">
        <w:rPr>
          <w:szCs w:val="26"/>
        </w:rPr>
        <w:t>ОДА – ТЁПЛЫЙ ЦЕНТР ПРИТЯЖЕНИЯ».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«Ночной парк» - световое шоу арт-объекта, тихая дискотека в наушниках, свидания </w:t>
      </w:r>
      <w:r w:rsidR="00BF341D" w:rsidRPr="008D21EB">
        <w:rPr>
          <w:szCs w:val="26"/>
        </w:rPr>
        <w:t>под светящимися качелями</w:t>
      </w:r>
      <w:r w:rsidRPr="008D21EB">
        <w:rPr>
          <w:szCs w:val="26"/>
        </w:rPr>
        <w:t>.</w:t>
      </w:r>
    </w:p>
    <w:p w:rsidR="00BF341D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«Исслед</w:t>
      </w:r>
      <w:r w:rsidR="00BF341D" w:rsidRPr="008D21EB">
        <w:rPr>
          <w:szCs w:val="26"/>
        </w:rPr>
        <w:t xml:space="preserve">ователь Севера» - детская карта, </w:t>
      </w:r>
      <w:r w:rsidRPr="008D21EB">
        <w:rPr>
          <w:szCs w:val="26"/>
        </w:rPr>
        <w:t>локации: «Найди 5 птиц», «Загадк</w:t>
      </w:r>
      <w:r w:rsidR="00BF341D" w:rsidRPr="008D21EB">
        <w:rPr>
          <w:szCs w:val="26"/>
        </w:rPr>
        <w:t>а от мамонта», «Световой ребус».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«Резиденция «Хранители Сияния» - новогодняя локаци</w:t>
      </w:r>
      <w:r w:rsidR="00BF341D" w:rsidRPr="008D21EB">
        <w:rPr>
          <w:szCs w:val="26"/>
        </w:rPr>
        <w:t xml:space="preserve">я, </w:t>
      </w:r>
      <w:r w:rsidRPr="008D21EB">
        <w:rPr>
          <w:szCs w:val="26"/>
        </w:rPr>
        <w:t>домик с аниматорами в костюмах северных народов, мастерская игрушек, письмо Дед</w:t>
      </w:r>
      <w:r w:rsidR="00BF341D" w:rsidRPr="008D21EB">
        <w:rPr>
          <w:szCs w:val="26"/>
        </w:rPr>
        <w:t>у Морозу через «северную почту»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«Световое шоу» - ежевечерняя 5-минутная светомузыкальная программа «Северное сияние: пульс зимы» - синхронизация подсветки с музыкой.</w:t>
      </w:r>
    </w:p>
    <w:p w:rsidR="00BF341D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«С</w:t>
      </w:r>
      <w:r w:rsidR="00BF341D" w:rsidRPr="008D21EB">
        <w:rPr>
          <w:szCs w:val="26"/>
        </w:rPr>
        <w:t>емейный каток» - семейный каток, прокат коньков</w:t>
      </w:r>
      <w:r w:rsidRPr="008D21EB">
        <w:rPr>
          <w:szCs w:val="26"/>
        </w:rPr>
        <w:t xml:space="preserve">.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«Лаборатор</w:t>
      </w:r>
      <w:r w:rsidR="00BF341D" w:rsidRPr="008D21EB">
        <w:rPr>
          <w:szCs w:val="26"/>
        </w:rPr>
        <w:t>ия «Лёд и свет» -  интерактивные</w:t>
      </w:r>
      <w:r w:rsidRPr="008D21EB">
        <w:rPr>
          <w:szCs w:val="26"/>
        </w:rPr>
        <w:t xml:space="preserve"> мастер-классы.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«Ночные экскурсии с фонарикам</w:t>
      </w:r>
      <w:r w:rsidR="00B8492B" w:rsidRPr="008D21EB">
        <w:rPr>
          <w:szCs w:val="26"/>
        </w:rPr>
        <w:t xml:space="preserve">и» - </w:t>
      </w:r>
      <w:r w:rsidR="00BC6D24" w:rsidRPr="008D21EB">
        <w:rPr>
          <w:szCs w:val="26"/>
        </w:rPr>
        <w:t xml:space="preserve">экскурсии </w:t>
      </w:r>
      <w:r w:rsidR="00B8492B" w:rsidRPr="008D21EB">
        <w:rPr>
          <w:szCs w:val="26"/>
        </w:rPr>
        <w:t>для подростков и взрослых</w:t>
      </w:r>
      <w:r w:rsidRPr="008D21EB">
        <w:rPr>
          <w:szCs w:val="26"/>
        </w:rPr>
        <w:t xml:space="preserve">. 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proofErr w:type="gramStart"/>
      <w:r w:rsidRPr="008D21EB">
        <w:rPr>
          <w:szCs w:val="26"/>
        </w:rPr>
        <w:t>•</w:t>
      </w:r>
      <w:r w:rsidRPr="008D21EB">
        <w:rPr>
          <w:szCs w:val="26"/>
        </w:rPr>
        <w:tab/>
        <w:t>Проект «Зимняя ярмарка «Мастерская Севера» - валенки, варежки, обереги, резьба по кости, горячие пирожки.</w:t>
      </w:r>
      <w:proofErr w:type="gramEnd"/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lastRenderedPageBreak/>
        <w:t>•</w:t>
      </w:r>
      <w:r w:rsidRPr="008D21EB">
        <w:rPr>
          <w:szCs w:val="26"/>
        </w:rPr>
        <w:tab/>
        <w:t xml:space="preserve">Проект «Согревающие танцы» - по выходным в амфитеатре </w:t>
      </w:r>
      <w:r w:rsidR="00B8492B" w:rsidRPr="008D21EB">
        <w:rPr>
          <w:szCs w:val="26"/>
        </w:rPr>
        <w:t>мастер-классы от хореографов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«Ледяная библиотека» - </w:t>
      </w:r>
      <w:r w:rsidR="00D7152E" w:rsidRPr="008D21EB">
        <w:rPr>
          <w:szCs w:val="26"/>
        </w:rPr>
        <w:t xml:space="preserve">витрина с книгами, вмороженными в лёд </w:t>
      </w:r>
      <w:r w:rsidR="00BC6D24" w:rsidRPr="008D21EB">
        <w:rPr>
          <w:szCs w:val="26"/>
        </w:rPr>
        <w:t>с QR-кодами,</w:t>
      </w:r>
      <w:r w:rsidR="00D7152E" w:rsidRPr="008D21EB">
        <w:rPr>
          <w:szCs w:val="26"/>
        </w:rPr>
        <w:t xml:space="preserve"> с</w:t>
      </w:r>
      <w:r w:rsidR="00BC6D24" w:rsidRPr="008D21EB">
        <w:rPr>
          <w:szCs w:val="26"/>
        </w:rPr>
        <w:t>канируешь - получаешь бесплатный</w:t>
      </w:r>
      <w:r w:rsidR="00D7152E" w:rsidRPr="008D21EB">
        <w:rPr>
          <w:szCs w:val="26"/>
        </w:rPr>
        <w:t xml:space="preserve"> </w:t>
      </w:r>
      <w:r w:rsidR="00BC6D24" w:rsidRPr="008D21EB">
        <w:rPr>
          <w:szCs w:val="26"/>
        </w:rPr>
        <w:t>доступ к электронным книгам на сайте библиотеки</w:t>
      </w:r>
      <w:r w:rsidR="00D7152E"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</w:p>
    <w:p w:rsidR="00B40325" w:rsidRPr="008D21EB" w:rsidRDefault="00FF50F3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4.4</w:t>
      </w:r>
      <w:r w:rsidR="00B8492B" w:rsidRPr="008D21EB">
        <w:rPr>
          <w:szCs w:val="26"/>
        </w:rPr>
        <w:t xml:space="preserve">. Весна: март – май. </w:t>
      </w:r>
      <w:r w:rsidR="00B40325" w:rsidRPr="008D21EB">
        <w:rPr>
          <w:szCs w:val="26"/>
        </w:rPr>
        <w:t>Концепция «ПРОБУЖДЕНИЕ. СИЯНИЕ И ЖИЗНЬ»</w:t>
      </w:r>
      <w:r w:rsidR="00B8492B"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«Лёд и свет уходят» </w:t>
      </w:r>
      <w:r w:rsidR="0057448D" w:rsidRPr="008D21EB">
        <w:rPr>
          <w:szCs w:val="26"/>
        </w:rPr>
        <w:t>- фестиваль – прощание с зимой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«Эко-десант «Чистое</w:t>
      </w:r>
      <w:r w:rsidR="0057448D" w:rsidRPr="008D21EB">
        <w:rPr>
          <w:szCs w:val="26"/>
        </w:rPr>
        <w:t xml:space="preserve"> сияние» - субботники с музыкой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 xml:space="preserve">Проект «Фитнес на проталинах» - </w:t>
      </w:r>
      <w:r w:rsidR="0057448D" w:rsidRPr="008D21EB">
        <w:rPr>
          <w:szCs w:val="26"/>
        </w:rPr>
        <w:t>йога и другие виды спорта</w:t>
      </w:r>
      <w:r w:rsidRPr="008D21EB">
        <w:rPr>
          <w:szCs w:val="26"/>
        </w:rPr>
        <w:t>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«Встречаемся в парке» - встречи разных поколений.</w:t>
      </w:r>
    </w:p>
    <w:p w:rsidR="00B40325" w:rsidRPr="008D21EB" w:rsidRDefault="00B40325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>•</w:t>
      </w:r>
      <w:r w:rsidRPr="008D21EB">
        <w:rPr>
          <w:szCs w:val="26"/>
        </w:rPr>
        <w:tab/>
        <w:t>Проект «Резиновый фестиваль» - парад сапог, зонтиков, галош и дождевиков.</w:t>
      </w:r>
    </w:p>
    <w:p w:rsidR="001E6D77" w:rsidRPr="008D21EB" w:rsidRDefault="0057448D" w:rsidP="008D21EB">
      <w:pPr>
        <w:spacing w:after="0" w:line="240" w:lineRule="auto"/>
        <w:ind w:firstLine="708"/>
        <w:jc w:val="both"/>
        <w:rPr>
          <w:szCs w:val="26"/>
        </w:rPr>
      </w:pPr>
      <w:r w:rsidRPr="008D21EB">
        <w:rPr>
          <w:szCs w:val="26"/>
        </w:rPr>
        <w:t xml:space="preserve">Каждый сезон обладает </w:t>
      </w:r>
      <w:r w:rsidR="00BC6D24" w:rsidRPr="008D21EB">
        <w:rPr>
          <w:szCs w:val="26"/>
        </w:rPr>
        <w:t>своеобразием сезонных условий, что позволяет</w:t>
      </w:r>
      <w:r w:rsidRPr="008D21EB">
        <w:rPr>
          <w:szCs w:val="26"/>
        </w:rPr>
        <w:t>, формировать разнообразные форматы мероприятий и привлекать различные целевые аудитории.</w:t>
      </w:r>
    </w:p>
    <w:p w:rsidR="00BC6D24" w:rsidRDefault="00BC6D24" w:rsidP="009B366F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BC6D24" w:rsidSect="008D21E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E2"/>
    <w:rsid w:val="0000226E"/>
    <w:rsid w:val="00046993"/>
    <w:rsid w:val="00093DD8"/>
    <w:rsid w:val="000D1302"/>
    <w:rsid w:val="000E22BA"/>
    <w:rsid w:val="000E3EF0"/>
    <w:rsid w:val="00134B69"/>
    <w:rsid w:val="001572B4"/>
    <w:rsid w:val="001721EA"/>
    <w:rsid w:val="00176416"/>
    <w:rsid w:val="001B1A2A"/>
    <w:rsid w:val="001B383B"/>
    <w:rsid w:val="001C387E"/>
    <w:rsid w:val="001E6D77"/>
    <w:rsid w:val="001F54F7"/>
    <w:rsid w:val="001F5D6A"/>
    <w:rsid w:val="00231A07"/>
    <w:rsid w:val="00236038"/>
    <w:rsid w:val="002463B7"/>
    <w:rsid w:val="00274352"/>
    <w:rsid w:val="003103E2"/>
    <w:rsid w:val="00343981"/>
    <w:rsid w:val="00360095"/>
    <w:rsid w:val="003712E5"/>
    <w:rsid w:val="003B16A8"/>
    <w:rsid w:val="003B47FE"/>
    <w:rsid w:val="0040172F"/>
    <w:rsid w:val="004036A6"/>
    <w:rsid w:val="004A26B1"/>
    <w:rsid w:val="004D2981"/>
    <w:rsid w:val="004D2D9E"/>
    <w:rsid w:val="004D4DAB"/>
    <w:rsid w:val="004F004D"/>
    <w:rsid w:val="005069C6"/>
    <w:rsid w:val="00532ACB"/>
    <w:rsid w:val="00543CE7"/>
    <w:rsid w:val="00546AE8"/>
    <w:rsid w:val="0057448D"/>
    <w:rsid w:val="00597F16"/>
    <w:rsid w:val="005D7D6D"/>
    <w:rsid w:val="00615B9B"/>
    <w:rsid w:val="0061788B"/>
    <w:rsid w:val="006361A9"/>
    <w:rsid w:val="006C4F9C"/>
    <w:rsid w:val="007548D5"/>
    <w:rsid w:val="007919F0"/>
    <w:rsid w:val="007B20D4"/>
    <w:rsid w:val="007B35A0"/>
    <w:rsid w:val="007C59D5"/>
    <w:rsid w:val="008C12D3"/>
    <w:rsid w:val="008D21EB"/>
    <w:rsid w:val="008F408E"/>
    <w:rsid w:val="00925681"/>
    <w:rsid w:val="009415EF"/>
    <w:rsid w:val="00986C8D"/>
    <w:rsid w:val="009B366F"/>
    <w:rsid w:val="00A32E65"/>
    <w:rsid w:val="00A46C4B"/>
    <w:rsid w:val="00A66ACA"/>
    <w:rsid w:val="00A85CFA"/>
    <w:rsid w:val="00A87D57"/>
    <w:rsid w:val="00AA33F0"/>
    <w:rsid w:val="00AA4588"/>
    <w:rsid w:val="00AB789E"/>
    <w:rsid w:val="00AC08FC"/>
    <w:rsid w:val="00AD191F"/>
    <w:rsid w:val="00AF0C15"/>
    <w:rsid w:val="00B40325"/>
    <w:rsid w:val="00B431A5"/>
    <w:rsid w:val="00B4496A"/>
    <w:rsid w:val="00B671E0"/>
    <w:rsid w:val="00B718CE"/>
    <w:rsid w:val="00B8492B"/>
    <w:rsid w:val="00BA35D9"/>
    <w:rsid w:val="00BC6D24"/>
    <w:rsid w:val="00BF341D"/>
    <w:rsid w:val="00C12667"/>
    <w:rsid w:val="00C67046"/>
    <w:rsid w:val="00CF1AC9"/>
    <w:rsid w:val="00D13CFD"/>
    <w:rsid w:val="00D26A6F"/>
    <w:rsid w:val="00D450B5"/>
    <w:rsid w:val="00D514EA"/>
    <w:rsid w:val="00D67E18"/>
    <w:rsid w:val="00D7152E"/>
    <w:rsid w:val="00D77C4F"/>
    <w:rsid w:val="00D926AA"/>
    <w:rsid w:val="00E9667A"/>
    <w:rsid w:val="00EA63C1"/>
    <w:rsid w:val="00EE44FD"/>
    <w:rsid w:val="00F92918"/>
    <w:rsid w:val="00FD6611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69C6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69C6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Каушкина Ирина Константиновна</dc:creator>
  <cp:lastModifiedBy>Салейко Анастасия Станиславовна</cp:lastModifiedBy>
  <cp:revision>5</cp:revision>
  <cp:lastPrinted>2026-04-08T08:30:00Z</cp:lastPrinted>
  <dcterms:created xsi:type="dcterms:W3CDTF">2026-04-07T12:54:00Z</dcterms:created>
  <dcterms:modified xsi:type="dcterms:W3CDTF">2026-04-27T10:45:00Z</dcterms:modified>
</cp:coreProperties>
</file>